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9C73" w14:textId="77777777" w:rsidR="00E23F6F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  <w:t>Załącznik Nr 3 do zapytania ofertowego</w:t>
      </w:r>
    </w:p>
    <w:p w14:paraId="71A28F30" w14:textId="77777777" w:rsidR="003D3433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045C131D" w14:textId="77777777" w:rsidR="003D3433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B55E320" w14:textId="1C070216" w:rsidR="00CC1260" w:rsidRDefault="00646626" w:rsidP="00B125F6">
      <w:pPr>
        <w:ind w:left="-18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,,</w:t>
      </w:r>
      <w:r w:rsidR="00E8674E">
        <w:rPr>
          <w:rFonts w:ascii="Calibri" w:hAnsi="Calibri"/>
          <w:b/>
          <w:bCs/>
          <w:sz w:val="24"/>
        </w:rPr>
        <w:t>S</w:t>
      </w:r>
      <w:r w:rsidR="00B125F6" w:rsidRPr="00B125F6">
        <w:rPr>
          <w:rFonts w:ascii="Calibri" w:hAnsi="Calibri"/>
          <w:b/>
          <w:bCs/>
          <w:sz w:val="24"/>
        </w:rPr>
        <w:t>ukcesywna dostawa artykułów spożywczych</w:t>
      </w:r>
      <w:r w:rsidR="00E51A2E">
        <w:rPr>
          <w:rFonts w:ascii="Calibri" w:hAnsi="Calibri"/>
          <w:b/>
          <w:bCs/>
          <w:sz w:val="24"/>
        </w:rPr>
        <w:t xml:space="preserve"> -</w:t>
      </w:r>
      <w:r w:rsidR="00B125F6" w:rsidRPr="00B125F6">
        <w:rPr>
          <w:rFonts w:ascii="Calibri" w:hAnsi="Calibri"/>
          <w:b/>
          <w:bCs/>
          <w:sz w:val="24"/>
        </w:rPr>
        <w:t xml:space="preserve"> „</w:t>
      </w:r>
      <w:r w:rsidR="00E51A2E">
        <w:rPr>
          <w:rFonts w:ascii="Calibri" w:hAnsi="Calibri"/>
          <w:b/>
          <w:bCs/>
          <w:sz w:val="24"/>
        </w:rPr>
        <w:t>JAJ</w:t>
      </w:r>
      <w:r w:rsidR="00B125F6" w:rsidRPr="00B125F6">
        <w:rPr>
          <w:rFonts w:ascii="Calibri" w:hAnsi="Calibri"/>
          <w:b/>
          <w:bCs/>
          <w:sz w:val="24"/>
        </w:rPr>
        <w:t>” do  internatu Zespołu Szkół Leśnych w Biłgoraju</w:t>
      </w:r>
      <w:r>
        <w:rPr>
          <w:rFonts w:ascii="Calibri" w:hAnsi="Calibri"/>
          <w:b/>
          <w:bCs/>
          <w:sz w:val="24"/>
        </w:rPr>
        <w:t>”</w:t>
      </w:r>
    </w:p>
    <w:p w14:paraId="08F7272F" w14:textId="083AE099" w:rsidR="00646626" w:rsidRDefault="00646626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5C714FD" w14:textId="517D0BB8" w:rsidR="009A4CEC" w:rsidRDefault="009A4CEC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45377B91" w14:textId="77777777" w:rsidR="009A4CEC" w:rsidRPr="00646626" w:rsidRDefault="009A4CEC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2BD1DC43" w14:textId="77777777" w:rsidR="00E8674E" w:rsidRPr="00646626" w:rsidRDefault="00E8674E" w:rsidP="00E8674E">
      <w:pPr>
        <w:pStyle w:val="Nagwek3"/>
        <w:spacing w:line="360" w:lineRule="auto"/>
        <w:rPr>
          <w:rFonts w:ascii="Calibri" w:hAnsi="Calibri"/>
          <w:szCs w:val="28"/>
        </w:rPr>
      </w:pPr>
      <w:r w:rsidRPr="00646626">
        <w:rPr>
          <w:rFonts w:ascii="Calibri" w:hAnsi="Calibri"/>
          <w:szCs w:val="28"/>
        </w:rPr>
        <w:t>Szczegółowy opis przedmiotu zamówienia</w:t>
      </w:r>
    </w:p>
    <w:p w14:paraId="2CFBCDB5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w:r w:rsidRPr="00662A7B">
        <w:rPr>
          <w:rFonts w:ascii="Calibri" w:hAnsi="Calibri"/>
          <w:sz w:val="24"/>
          <w:szCs w:val="24"/>
        </w:rPr>
        <w:t>Opis przedmiotu zamówienia z dokładnym wyszczególnieniem zamawianych produktów na poszczególne części zamówienia</w:t>
      </w:r>
      <w:r>
        <w:rPr>
          <w:rFonts w:ascii="Calibri" w:hAnsi="Calibri"/>
          <w:sz w:val="24"/>
          <w:szCs w:val="24"/>
        </w:rPr>
        <w:t>. Ze względu na różnorodność opakowań towarów na rynku, dopuszczamy do oferty produkty pakowane w nieco odmiennych wagach netto. Jednak w takim przypadku podając wartość oferty należy to nadmienić i przeliczyć na cenę oczekiwanej przez nas wagi np. Zapotrzebowanie miodu 450 kg.  Zatem oczekujemy zakupu 450 szt. po 1 kg lub 500 szt. po  900 g. Takiego przeliczenia wartości oczekujemy w każdym przypadku gdy waga oferowanego opakowania danego towaru różni się od wagi wymienionej jako sugerowana w nazwie produktu.</w:t>
      </w:r>
    </w:p>
    <w:p w14:paraId="530F6AA6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Obliczając ilość do oferty postępujemy wg wzoru: </w:t>
      </w:r>
    </w:p>
    <w:p w14:paraId="117B509A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</w:p>
    <w:p w14:paraId="42CFE5CF" w14:textId="77777777" w:rsidR="00E8674E" w:rsidRPr="009A4CEC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Il. oferowana=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waga sugerowana jednost. ×ilość w suger. opak.×ilość zapotrzebow.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waga oferowana jednostkowa ×ilość w oferowanym opakowaniu</m:t>
              </m:r>
            </m:den>
          </m:f>
        </m:oMath>
      </m:oMathPara>
    </w:p>
    <w:p w14:paraId="3CB00314" w14:textId="77777777" w:rsidR="00E8674E" w:rsidRPr="00833C13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</w:p>
    <w:p w14:paraId="4772D7AE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Wyliczoną ilość oferowaną i wagę jednostkową odnotowujemy w polu uwagi </w:t>
      </w:r>
    </w:p>
    <w:p w14:paraId="1BC8F7A5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</w:p>
    <w:p w14:paraId="07D128B8" w14:textId="4131401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WYMAGANIA:</w:t>
      </w:r>
    </w:p>
    <w:p w14:paraId="7E13E206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5BD2EF72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1. Dostarczane artykuły muszą spełniać obowiązujące wymagania i normy jakościowe zgodnie 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br/>
        <w:t xml:space="preserve">z wymaganiami określonymi stosownymi przepisami prawa w tym zakresie, w szczególności 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br/>
        <w:t xml:space="preserve">z obowiązującymi 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normami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właściwymi dla tego rodzaju produktów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,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oraz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odpowiednie wymogi jakościowe dla żywienia w warunkach zbiorowych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,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c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echować się wysokimi walorami smakowymi. </w:t>
      </w:r>
    </w:p>
    <w:p w14:paraId="4638DE93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2. Wszystkie produkty muszą posiadać niezbędne dokumenty z badań i dopuszczenia do obrotu oraz certyfikaty i atesty wymagane stosownymi przepisami i normami.</w:t>
      </w:r>
    </w:p>
    <w:p w14:paraId="0EBF9867" w14:textId="77777777" w:rsidR="00E8674E" w:rsidRPr="00045253" w:rsidRDefault="00E8674E" w:rsidP="00E8674E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. Na każdym dostarczonym opakowaniu musi znajdować się odpowiednia etykieta z następującymi danymi: 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br/>
        <w:t>a) nazwa oraz adres dostawcy lub producenta,</w:t>
      </w:r>
    </w:p>
    <w:p w14:paraId="67466994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b) nazwa oraz rodzaj produktu,</w:t>
      </w:r>
    </w:p>
    <w:p w14:paraId="134D3B85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c) termin przydatności do spożycia (dzień, miesiąc, rok),</w:t>
      </w:r>
    </w:p>
    <w:p w14:paraId="14F10E3F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d) masa netto,</w:t>
      </w:r>
    </w:p>
    <w:p w14:paraId="7EBC51D0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e) warunki przechowywania,</w:t>
      </w:r>
    </w:p>
    <w:p w14:paraId="199B8AFB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f) wykaz składników wg udziału surowców.</w:t>
      </w:r>
    </w:p>
    <w:p w14:paraId="7F2F80BE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4.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Dostawy przetworów.</w:t>
      </w:r>
    </w:p>
    <w:p w14:paraId="5C6AF6C0" w14:textId="77777777" w:rsidR="00E8674E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Przetwory muszą być dostarczane w oryginalnych opakowaniach, nie otwieranych i nie uszkodzonych podczas transportu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</w:p>
    <w:p w14:paraId="0E891C2A" w14:textId="77777777" w:rsidR="00E8674E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3D0A26C3" w14:textId="77777777" w:rsidR="00E8674E" w:rsidRDefault="00E8674E" w:rsidP="00E8674E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97DE6D3" w14:textId="77777777" w:rsidR="00E8674E" w:rsidRDefault="00E8674E" w:rsidP="00E8674E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E0CFA46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2EA5686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03063FB4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21C69AE2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1515DEC2" w14:textId="77777777" w:rsidR="00E51A2E" w:rsidRPr="00C86ED5" w:rsidRDefault="00E51A2E" w:rsidP="00E51A2E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Jaja świeże; charakteryzujące się czystą, nie uszkodzoną skorupką; wysokość komory powietrznej jaja nie może przekraczać 5 mm, białko powinno być przezroczyste i klarowne, jaja kurze muszą być oznaczone </w:t>
      </w:r>
      <w:r w:rsidRPr="00C86ED5">
        <w:rPr>
          <w:rFonts w:asciiTheme="minorHAnsi" w:eastAsia="Lucida Sans Unicode" w:hAnsiTheme="minorHAnsi" w:cstheme="minorHAnsi"/>
          <w:i/>
          <w:iCs/>
          <w:kern w:val="1"/>
          <w:sz w:val="24"/>
          <w:szCs w:val="24"/>
          <w:lang w:eastAsia="hi-IN" w:bidi="hi-IN"/>
        </w:rPr>
        <w:t xml:space="preserve">numerami wyróżniającymi. </w:t>
      </w: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Wymagany minimalny termin przydatności do spożycia od dnia dostawy - 20 dni,</w:t>
      </w:r>
    </w:p>
    <w:p w14:paraId="030F6E6E" w14:textId="77777777" w:rsidR="00E51A2E" w:rsidRPr="00C86ED5" w:rsidRDefault="00E51A2E" w:rsidP="00E51A2E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560"/>
        <w:gridCol w:w="1275"/>
        <w:gridCol w:w="1560"/>
      </w:tblGrid>
      <w:tr w:rsidR="00E51A2E" w:rsidRPr="00C86ED5" w14:paraId="25C319D9" w14:textId="77777777" w:rsidTr="0047304A">
        <w:tc>
          <w:tcPr>
            <w:tcW w:w="8434" w:type="dxa"/>
            <w:gridSpan w:val="5"/>
            <w:vAlign w:val="center"/>
          </w:tcPr>
          <w:p w14:paraId="020C1D0C" w14:textId="77777777" w:rsidR="00E51A2E" w:rsidRPr="00C86ED5" w:rsidRDefault="00E51A2E" w:rsidP="0047304A">
            <w:pPr>
              <w:jc w:val="center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 xml:space="preserve"> „Jaja”</w:t>
            </w:r>
          </w:p>
        </w:tc>
      </w:tr>
      <w:tr w:rsidR="00E51A2E" w:rsidRPr="00C86ED5" w14:paraId="027ED7EC" w14:textId="77777777" w:rsidTr="0047304A">
        <w:trPr>
          <w:trHeight w:val="404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48C3650E" w14:textId="77777777" w:rsidR="00E51A2E" w:rsidRPr="00C86ED5" w:rsidRDefault="00E51A2E" w:rsidP="0047304A">
            <w:pPr>
              <w:jc w:val="center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B08AA5F" w14:textId="77777777" w:rsidR="00E51A2E" w:rsidRPr="00C86ED5" w:rsidRDefault="00E51A2E" w:rsidP="0047304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67CC1A5" w14:textId="77777777" w:rsidR="00E51A2E" w:rsidRPr="00C86ED5" w:rsidRDefault="00E51A2E" w:rsidP="004730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B1DCD8D" w14:textId="77777777" w:rsidR="00E51A2E" w:rsidRPr="00C86ED5" w:rsidRDefault="00E51A2E" w:rsidP="004730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16388AB" w14:textId="77777777" w:rsidR="00E51A2E" w:rsidRPr="00C86ED5" w:rsidRDefault="00E51A2E" w:rsidP="004730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E51A2E" w:rsidRPr="00C86ED5" w14:paraId="764492D1" w14:textId="77777777" w:rsidTr="0047304A">
        <w:trPr>
          <w:trHeight w:val="1835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572E3D5E" w14:textId="77777777" w:rsidR="00E51A2E" w:rsidRPr="00C86ED5" w:rsidRDefault="00E51A2E" w:rsidP="0047304A">
            <w:pPr>
              <w:jc w:val="center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3F527AE" w14:textId="77777777" w:rsidR="00E51A2E" w:rsidRPr="00C86ED5" w:rsidRDefault="00E51A2E" w:rsidP="0047304A">
            <w:pPr>
              <w:rPr>
                <w:rFonts w:ascii="Calibri" w:hAnsi="Calibri" w:cs="Arial"/>
                <w:sz w:val="20"/>
              </w:rPr>
            </w:pPr>
            <w:r w:rsidRPr="00C86ED5">
              <w:rPr>
                <w:rFonts w:ascii="Calibri" w:hAnsi="Calibri"/>
                <w:b/>
                <w:bCs/>
                <w:sz w:val="24"/>
                <w:szCs w:val="24"/>
              </w:rPr>
              <w:t>Jaja kurze – gat. L</w:t>
            </w:r>
            <w:r w:rsidRPr="00C86ED5">
              <w:rPr>
                <w:rFonts w:ascii="Calibri" w:hAnsi="Calibri" w:cs="Arial"/>
                <w:b/>
                <w:bCs/>
                <w:sz w:val="20"/>
              </w:rPr>
              <w:t>,</w:t>
            </w:r>
            <w:r w:rsidRPr="00C86ED5">
              <w:rPr>
                <w:rFonts w:ascii="Calibri" w:hAnsi="Calibri" w:cs="Arial"/>
                <w:sz w:val="20"/>
              </w:rPr>
              <w:t xml:space="preserve"> jaja duże o wadze  od 63 g do 73 g: znakowane zgodnie z polskimi normami pakowane: w sterylne wytłaczarki 30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FFF13E" w14:textId="77777777" w:rsidR="00E51A2E" w:rsidRPr="00C86ED5" w:rsidRDefault="00E51A2E" w:rsidP="004730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031 42500-3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BD67F64" w14:textId="77777777" w:rsidR="00E51A2E" w:rsidRPr="00C86ED5" w:rsidRDefault="00E51A2E" w:rsidP="0047304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86ED5">
              <w:rPr>
                <w:rFonts w:ascii="Calibri" w:hAnsi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EE1C4B8" w14:textId="77777777" w:rsidR="00E51A2E" w:rsidRPr="00C86ED5" w:rsidRDefault="00E51A2E" w:rsidP="004730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32000</w:t>
            </w:r>
          </w:p>
        </w:tc>
      </w:tr>
    </w:tbl>
    <w:p w14:paraId="3FC1632C" w14:textId="77777777" w:rsidR="00E51A2E" w:rsidRPr="00C86ED5" w:rsidRDefault="00E51A2E" w:rsidP="00E51A2E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79066393" w14:textId="77777777" w:rsidR="00E51A2E" w:rsidRPr="00C86ED5" w:rsidRDefault="00E51A2E" w:rsidP="00E51A2E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05270162" w14:textId="77777777" w:rsidR="00E51A2E" w:rsidRPr="00C86ED5" w:rsidRDefault="00E51A2E" w:rsidP="00E51A2E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446CAD32" w14:textId="77777777" w:rsidR="00E51A2E" w:rsidRPr="00C86ED5" w:rsidRDefault="00E51A2E" w:rsidP="00E51A2E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83D3188" w14:textId="77777777" w:rsidR="00E51A2E" w:rsidRPr="00C86ED5" w:rsidRDefault="00E51A2E" w:rsidP="00E51A2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EA1E420" w14:textId="77777777" w:rsidR="00E51A2E" w:rsidRPr="00C86ED5" w:rsidRDefault="00E51A2E" w:rsidP="00E51A2E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23B9A8E5" w14:textId="77777777" w:rsidR="00E51A2E" w:rsidRPr="00C86ED5" w:rsidRDefault="00E51A2E" w:rsidP="00E51A2E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24912A0B" w14:textId="77777777" w:rsidR="00E51A2E" w:rsidRPr="00C86ED5" w:rsidRDefault="00E51A2E" w:rsidP="00E51A2E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70069B18" w14:textId="77777777" w:rsidR="00E51A2E" w:rsidRPr="00C86ED5" w:rsidRDefault="00E51A2E" w:rsidP="00E51A2E">
      <w:pPr>
        <w:widowControl w:val="0"/>
        <w:suppressAutoHyphens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C0EB76C" w14:textId="77777777" w:rsidR="00E8674E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B9F649A" w14:textId="77777777" w:rsidR="00E8674E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67276D6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WARUNKI W ZAKRESIE REALIZACJI DOSTAW:</w:t>
      </w:r>
    </w:p>
    <w:p w14:paraId="6045C17D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F1CB8C4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1. Zamawiający będzie zamawiał wyroby przez osoby upoważnione, faxem lub pocztą elektroniczną, sukcesywnie od poniedziałku do piątku w przedziale czasowym od 7:30 do 14:00 w ilościach i asortymencie zależnym od potrzeb Zamawiającego. Dostawy będą realizowane po uzgodnieniu dostawy z Zamawiającym. </w:t>
      </w:r>
    </w:p>
    <w:p w14:paraId="76B0D85C" w14:textId="40699116" w:rsidR="00BD0E1B" w:rsidRPr="00CC1260" w:rsidRDefault="00BD0E1B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2. Dostawy dwa razy w tygodniu między godziną 7:00 a 10:00</w:t>
      </w:r>
    </w:p>
    <w:p w14:paraId="53610764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3. Wszelkie koszty realizacji przedmiotu umowy, w szczególności koszty opakowania, przesłania, załadunku, rozładunku i ubezpieczenia ponosi Wykonawca. W przypadku reklamacji, zwrot reklamowanego towaru (niezgodnego z zamówieniem) odbywa się na koszt Wykonawcy.</w:t>
      </w:r>
    </w:p>
    <w:p w14:paraId="4C65753F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4. Przedmiot zamówienia powinien być wolny od cech powszechnie uznawanych za wady jakościowe.</w:t>
      </w:r>
    </w:p>
    <w:p w14:paraId="6B4FDDA2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5. Wykonawca do realizacji dostaw zapewnia środek transportu przystosowany do przewozu artykułów stanowiących przedmiot zamówienia oraz gwarantujący dostarczenie przedmiotu zamówienia bez uszczerbku na jego cechach jakościowych.</w:t>
      </w:r>
    </w:p>
    <w:p w14:paraId="71F67155" w14:textId="77777777" w:rsidR="00BD0E1B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6. Miejscem dostaw jest magazyn internatu Zespołu Szkół Leśnych w Biłgoraju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przy </w:t>
      </w:r>
    </w:p>
    <w:p w14:paraId="4BD02C03" w14:textId="7AEDF30F" w:rsidR="00CC1260" w:rsidRPr="00E8674E" w:rsidRDefault="00BD0E1B" w:rsidP="00E8674E">
      <w:pPr>
        <w:widowControl w:val="0"/>
        <w:tabs>
          <w:tab w:val="left" w:pos="358"/>
          <w:tab w:val="left" w:leader="dot" w:pos="8136"/>
        </w:tabs>
        <w:spacing w:after="120"/>
        <w:jc w:val="both"/>
        <w:rPr>
          <w:rFonts w:asciiTheme="minorHAnsi" w:eastAsia="Trebuchet MS" w:hAnsiTheme="minorHAnsi" w:cstheme="minorHAnsi"/>
          <w:color w:val="000000"/>
          <w:sz w:val="24"/>
          <w:szCs w:val="24"/>
          <w:lang w:bidi="pl-PL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ul. Polna 3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</w:p>
    <w:sectPr w:rsidR="00CC1260" w:rsidRPr="00E8674E" w:rsidSect="001603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EE99" w14:textId="77777777" w:rsidR="00FB014C" w:rsidRDefault="00FB014C" w:rsidP="005954F8">
      <w:r>
        <w:separator/>
      </w:r>
    </w:p>
  </w:endnote>
  <w:endnote w:type="continuationSeparator" w:id="0">
    <w:p w14:paraId="07DDEBAA" w14:textId="77777777" w:rsidR="00FB014C" w:rsidRDefault="00FB014C" w:rsidP="0059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86748"/>
      <w:docPartObj>
        <w:docPartGallery w:val="Page Numbers (Bottom of Page)"/>
        <w:docPartUnique/>
      </w:docPartObj>
    </w:sdtPr>
    <w:sdtContent>
      <w:p w14:paraId="149DC953" w14:textId="77777777" w:rsidR="00D401E4" w:rsidRDefault="00FC26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0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4412A21" w14:textId="77777777" w:rsidR="00D401E4" w:rsidRDefault="00D40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0246" w14:textId="77777777" w:rsidR="00FB014C" w:rsidRDefault="00FB014C" w:rsidP="005954F8">
      <w:r>
        <w:separator/>
      </w:r>
    </w:p>
  </w:footnote>
  <w:footnote w:type="continuationSeparator" w:id="0">
    <w:p w14:paraId="1447297D" w14:textId="77777777" w:rsidR="00FB014C" w:rsidRDefault="00FB014C" w:rsidP="0059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i w:val="0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i w:val="0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i w:val="0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i w:val="0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3" w15:restartNumberingAfterBreak="0">
    <w:nsid w:val="00000005"/>
    <w:multiLevelType w:val="single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5" w15:restartNumberingAfterBreak="0">
    <w:nsid w:val="00000007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cs="Symbol"/>
        <w:b w:val="0"/>
        <w:i w:val="0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47DD23BA"/>
    <w:multiLevelType w:val="multilevel"/>
    <w:tmpl w:val="96B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2549918">
    <w:abstractNumId w:val="0"/>
  </w:num>
  <w:num w:numId="2" w16cid:durableId="562837316">
    <w:abstractNumId w:val="6"/>
  </w:num>
  <w:num w:numId="3" w16cid:durableId="2143113401">
    <w:abstractNumId w:val="2"/>
  </w:num>
  <w:num w:numId="4" w16cid:durableId="554436609">
    <w:abstractNumId w:val="3"/>
  </w:num>
  <w:num w:numId="5" w16cid:durableId="103772049">
    <w:abstractNumId w:val="4"/>
  </w:num>
  <w:num w:numId="6" w16cid:durableId="544872371">
    <w:abstractNumId w:val="5"/>
  </w:num>
  <w:num w:numId="7" w16cid:durableId="2050176823">
    <w:abstractNumId w:val="7"/>
  </w:num>
  <w:num w:numId="8" w16cid:durableId="1920628903">
    <w:abstractNumId w:val="1"/>
  </w:num>
  <w:num w:numId="9" w16cid:durableId="1735008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260"/>
    <w:rsid w:val="00017A21"/>
    <w:rsid w:val="00023084"/>
    <w:rsid w:val="00027062"/>
    <w:rsid w:val="000439EC"/>
    <w:rsid w:val="00046FFC"/>
    <w:rsid w:val="0007708F"/>
    <w:rsid w:val="001151B0"/>
    <w:rsid w:val="001419AA"/>
    <w:rsid w:val="0016030C"/>
    <w:rsid w:val="0018239A"/>
    <w:rsid w:val="001C6EF1"/>
    <w:rsid w:val="001D06BC"/>
    <w:rsid w:val="001E3B64"/>
    <w:rsid w:val="0021391A"/>
    <w:rsid w:val="002178A6"/>
    <w:rsid w:val="0023784C"/>
    <w:rsid w:val="0024409E"/>
    <w:rsid w:val="0024546A"/>
    <w:rsid w:val="00253EB0"/>
    <w:rsid w:val="002857BB"/>
    <w:rsid w:val="002D5C69"/>
    <w:rsid w:val="002E2F06"/>
    <w:rsid w:val="002E5972"/>
    <w:rsid w:val="003011DF"/>
    <w:rsid w:val="003440B7"/>
    <w:rsid w:val="003607F6"/>
    <w:rsid w:val="003D3433"/>
    <w:rsid w:val="00413A16"/>
    <w:rsid w:val="00416166"/>
    <w:rsid w:val="00420630"/>
    <w:rsid w:val="0043410D"/>
    <w:rsid w:val="004606D1"/>
    <w:rsid w:val="004D120F"/>
    <w:rsid w:val="004D74C9"/>
    <w:rsid w:val="004D7671"/>
    <w:rsid w:val="004E1BCC"/>
    <w:rsid w:val="00512BC6"/>
    <w:rsid w:val="00515B9A"/>
    <w:rsid w:val="005215AD"/>
    <w:rsid w:val="00534507"/>
    <w:rsid w:val="0053495D"/>
    <w:rsid w:val="005465C6"/>
    <w:rsid w:val="005545CE"/>
    <w:rsid w:val="005578F0"/>
    <w:rsid w:val="005954F8"/>
    <w:rsid w:val="005A1533"/>
    <w:rsid w:val="00610AE9"/>
    <w:rsid w:val="00612847"/>
    <w:rsid w:val="00625180"/>
    <w:rsid w:val="00646626"/>
    <w:rsid w:val="00697C95"/>
    <w:rsid w:val="006E54F5"/>
    <w:rsid w:val="00733CF8"/>
    <w:rsid w:val="007412D3"/>
    <w:rsid w:val="007F7218"/>
    <w:rsid w:val="00803B02"/>
    <w:rsid w:val="00860BB8"/>
    <w:rsid w:val="008A2273"/>
    <w:rsid w:val="00916E26"/>
    <w:rsid w:val="00925E1E"/>
    <w:rsid w:val="00931908"/>
    <w:rsid w:val="00951B6A"/>
    <w:rsid w:val="009A080C"/>
    <w:rsid w:val="009A4CEC"/>
    <w:rsid w:val="009D1BF2"/>
    <w:rsid w:val="009F5921"/>
    <w:rsid w:val="00A06E0F"/>
    <w:rsid w:val="00A27933"/>
    <w:rsid w:val="00A548DA"/>
    <w:rsid w:val="00A862AD"/>
    <w:rsid w:val="00AC19B9"/>
    <w:rsid w:val="00AC599C"/>
    <w:rsid w:val="00AD4D16"/>
    <w:rsid w:val="00B01801"/>
    <w:rsid w:val="00B06C41"/>
    <w:rsid w:val="00B125F6"/>
    <w:rsid w:val="00B13D86"/>
    <w:rsid w:val="00B34979"/>
    <w:rsid w:val="00B673CC"/>
    <w:rsid w:val="00BB3373"/>
    <w:rsid w:val="00BB71A5"/>
    <w:rsid w:val="00BD0E1B"/>
    <w:rsid w:val="00C240A9"/>
    <w:rsid w:val="00C82DC3"/>
    <w:rsid w:val="00C83B7B"/>
    <w:rsid w:val="00CA49CB"/>
    <w:rsid w:val="00CB5D8D"/>
    <w:rsid w:val="00CC1260"/>
    <w:rsid w:val="00CD284D"/>
    <w:rsid w:val="00CE3E93"/>
    <w:rsid w:val="00CE70D8"/>
    <w:rsid w:val="00CE73EB"/>
    <w:rsid w:val="00D07F6C"/>
    <w:rsid w:val="00D3441D"/>
    <w:rsid w:val="00D401E4"/>
    <w:rsid w:val="00D91780"/>
    <w:rsid w:val="00DC0138"/>
    <w:rsid w:val="00DD3985"/>
    <w:rsid w:val="00DF61EC"/>
    <w:rsid w:val="00E03377"/>
    <w:rsid w:val="00E21296"/>
    <w:rsid w:val="00E23F6F"/>
    <w:rsid w:val="00E51A2E"/>
    <w:rsid w:val="00E570E9"/>
    <w:rsid w:val="00E83A9B"/>
    <w:rsid w:val="00E8674E"/>
    <w:rsid w:val="00EA17C4"/>
    <w:rsid w:val="00EA5D93"/>
    <w:rsid w:val="00ED73F4"/>
    <w:rsid w:val="00ED768E"/>
    <w:rsid w:val="00F00B65"/>
    <w:rsid w:val="00F04730"/>
    <w:rsid w:val="00F5783B"/>
    <w:rsid w:val="00F97E81"/>
    <w:rsid w:val="00FB014C"/>
    <w:rsid w:val="00FB0EA1"/>
    <w:rsid w:val="00FC2612"/>
    <w:rsid w:val="00FD529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1485"/>
  <w15:docId w15:val="{3E68C25A-EDD0-4867-B0CE-D3FE0D57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C1260"/>
    <w:pPr>
      <w:keepNext/>
      <w:ind w:left="-18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12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4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4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18239A"/>
  </w:style>
  <w:style w:type="paragraph" w:styleId="Tekstdymka">
    <w:name w:val="Balloon Text"/>
    <w:basedOn w:val="Normalny"/>
    <w:link w:val="TekstdymkaZnak"/>
    <w:uiPriority w:val="99"/>
    <w:semiHidden/>
    <w:unhideWhenUsed/>
    <w:rsid w:val="00A06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E0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0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2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1284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011E-5007-4E37-8BDC-1AFF7FF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Micyk</dc:creator>
  <cp:lastModifiedBy>Marzena Micyk</cp:lastModifiedBy>
  <cp:revision>36</cp:revision>
  <cp:lastPrinted>2021-07-06T09:09:00Z</cp:lastPrinted>
  <dcterms:created xsi:type="dcterms:W3CDTF">2021-07-14T08:14:00Z</dcterms:created>
  <dcterms:modified xsi:type="dcterms:W3CDTF">2023-07-11T08:47:00Z</dcterms:modified>
</cp:coreProperties>
</file>