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D5F" w14:textId="101ED797" w:rsidR="007942C1" w:rsidRDefault="007942C1"/>
    <w:p w14:paraId="79E9DDFC" w14:textId="77777777" w:rsidR="0052136B" w:rsidRPr="00125F49" w:rsidRDefault="0052136B" w:rsidP="0052136B">
      <w:pPr>
        <w:pStyle w:val="v1v1msobodytext"/>
        <w:spacing w:before="0" w:beforeAutospacing="0" w:after="0" w:afterAutospacing="0" w:line="276" w:lineRule="auto"/>
        <w:jc w:val="center"/>
        <w:rPr>
          <w:rStyle w:val="Uwydatnienie"/>
          <w:rFonts w:asciiTheme="minorHAnsi" w:hAnsiTheme="minorHAnsi" w:cstheme="minorHAnsi"/>
          <w:b/>
          <w:bCs/>
          <w:i w:val="0"/>
          <w:iCs w:val="0"/>
        </w:rPr>
      </w:pPr>
      <w:r w:rsidRPr="00125F49">
        <w:rPr>
          <w:rFonts w:asciiTheme="minorHAnsi" w:hAnsiTheme="minorHAnsi" w:cstheme="minorHAnsi"/>
          <w:b/>
          <w:bCs/>
        </w:rPr>
        <w:t xml:space="preserve">Projekt „Technik leśnik aktywny zawodowo” numer  2023-1-PL01-KA122-VET-000117115 realizowany ze środków Europejskiego Funduszu Społecznego Plus w ramach Programu Fundusze Społeczne dla Rozwoju Społecznego (FERS) 2021-2027, projektu </w:t>
      </w:r>
      <w:r w:rsidRPr="00125F49">
        <w:rPr>
          <w:rStyle w:val="Uwydatnienie"/>
          <w:rFonts w:asciiTheme="minorHAnsi" w:hAnsiTheme="minorHAnsi" w:cstheme="minorHAnsi"/>
        </w:rPr>
        <w:t>„</w:t>
      </w:r>
      <w:r w:rsidRPr="00125F49">
        <w:rPr>
          <w:rStyle w:val="Pogrubienie"/>
          <w:rFonts w:asciiTheme="minorHAnsi" w:hAnsiTheme="minorHAnsi" w:cstheme="minorHAnsi"/>
        </w:rPr>
        <w:t>Zagraniczna mobilność edukacyjna uczniów i absolwentów oraz kadry kształcenia zawodowego</w:t>
      </w:r>
      <w:r w:rsidRPr="00125F49">
        <w:rPr>
          <w:rStyle w:val="Uwydatnienie"/>
          <w:rFonts w:asciiTheme="minorHAnsi" w:hAnsiTheme="minorHAnsi" w:cstheme="minorHAnsi"/>
        </w:rPr>
        <w:t>"</w:t>
      </w:r>
    </w:p>
    <w:p w14:paraId="1BF5F8AC" w14:textId="77777777" w:rsidR="0052136B" w:rsidRDefault="0052136B" w:rsidP="0052136B">
      <w:pPr>
        <w:jc w:val="center"/>
      </w:pPr>
    </w:p>
    <w:p w14:paraId="46519628" w14:textId="77777777" w:rsidR="0052136B" w:rsidRPr="004E78FF" w:rsidRDefault="0052136B" w:rsidP="0052136B">
      <w:pPr>
        <w:rPr>
          <w:b/>
        </w:rPr>
      </w:pPr>
      <w:r w:rsidRPr="004E78FF">
        <w:rPr>
          <w:b/>
        </w:rPr>
        <w:t>REGULAMIN PROJEKTU</w:t>
      </w:r>
    </w:p>
    <w:p w14:paraId="42FA54CC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Projekt przeznaczony jest dla 30 uczniów podzielonych na dwie 15-osobowe grupy. </w:t>
      </w:r>
    </w:p>
    <w:p w14:paraId="1893EEE7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Uczniowie zobowiązani są do przestrzegania regulaminu projektu, Statutu Szkoły i ogólnie przyjętych zasad bezpieczeństwa w czasie całego okresu uczestnictwa w projekcie, zarówno w czasie zajęć przygotowujących w szkole, podczas odbywania praktyk w firmach oraz </w:t>
      </w:r>
      <w:r>
        <w:br/>
        <w:t>w czasie wolnym.</w:t>
      </w:r>
    </w:p>
    <w:p w14:paraId="7E40D0C2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Wsparcie uczestnika projektu obejmuje:</w:t>
      </w:r>
    </w:p>
    <w:p w14:paraId="17958F33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zajęcia przygotowujące do stażu</w:t>
      </w:r>
    </w:p>
    <w:p w14:paraId="5FA36095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transport na trasie Polska-Chorwacja-Polska</w:t>
      </w:r>
    </w:p>
    <w:p w14:paraId="19BD11CB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2-tygodniowe praktyki zawodowe (10 dni roboczych)</w:t>
      </w:r>
    </w:p>
    <w:p w14:paraId="05604E2D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program kulturowy (2 dni, sobota-niedziela, popołudnia w dni robocze)</w:t>
      </w:r>
    </w:p>
    <w:p w14:paraId="5AA3B504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wsparcie partnera chorwackiego</w:t>
      </w:r>
    </w:p>
    <w:p w14:paraId="55643BC9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zakwaterowanie i wyżywienie</w:t>
      </w:r>
    </w:p>
    <w:p w14:paraId="015665FD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ubezpieczenie</w:t>
      </w:r>
    </w:p>
    <w:p w14:paraId="6A9357D3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wsparcie pedagogiczne</w:t>
      </w:r>
    </w:p>
    <w:p w14:paraId="319D2D58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Uczestnicy stażu zobowiązani są do godnego reprezentowania ZSL w kraju i za granicą.</w:t>
      </w:r>
    </w:p>
    <w:p w14:paraId="75E1594A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Uczniowie zakwalifikowani muszą posiadać dowód osobisty lub paszport oraz Europejską Kartę Ubezpieczenia Zdrowotnego (EKUZ) lub inny dokument potwierdzający obowiązkowe ubezpieczenie zdrowotne np. polisę ubezpieczeniową.</w:t>
      </w:r>
    </w:p>
    <w:p w14:paraId="612B614B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Uczniowie zakwalifikowani do projektu zobowiązani są do uczestnictwa w przygotowaniu</w:t>
      </w:r>
    </w:p>
    <w:p w14:paraId="58406C5C" w14:textId="77777777" w:rsidR="0052136B" w:rsidRDefault="0052136B" w:rsidP="0052136B">
      <w:pPr>
        <w:pStyle w:val="Akapitzlist"/>
        <w:jc w:val="both"/>
      </w:pPr>
      <w:r>
        <w:t xml:space="preserve">językowym i </w:t>
      </w:r>
      <w:proofErr w:type="spellStart"/>
      <w:r>
        <w:t>pedagogiczno</w:t>
      </w:r>
      <w:proofErr w:type="spellEnd"/>
      <w:r>
        <w:t>–kulturowym, prowadzonym w szkole w wymiarze podzielonym na:</w:t>
      </w:r>
    </w:p>
    <w:p w14:paraId="3A89F7C3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kurs języka angielskiego – 10 godzin</w:t>
      </w:r>
    </w:p>
    <w:p w14:paraId="59F2D4B9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przygotowanie pedagogiczne - 2 godziny</w:t>
      </w:r>
    </w:p>
    <w:p w14:paraId="53D791BA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przygotowanie kulturowe - 3 godziny</w:t>
      </w:r>
    </w:p>
    <w:p w14:paraId="0FFE6237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Wszystkie działania w ramach przygotowania prowadzone będą według ustalonego harmonogramu w godzinach popołudniowych na terenie ZSL w Biłgoraju.</w:t>
      </w:r>
    </w:p>
    <w:p w14:paraId="2D0AA30F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Uczniowie zobowiązani są do punktualności i zdyscyplinowania, respektowania poleceń nauczycieli i opiekunów ze strony polskiej, a w czasie odbywania stażu, również opiekuna/pracowników oddelegowanych do realizacji projektu po stronie partnera zagranicznego.</w:t>
      </w:r>
    </w:p>
    <w:p w14:paraId="0C1E5071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Z każdą grupą uczestników praktyk, wyjedzie 2 opiekunów ze strony ZSL w Biłgoraju.</w:t>
      </w:r>
    </w:p>
    <w:p w14:paraId="0200B84D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W czasie podróży, organizowanych wycieczek i w czasie wolnym nie wolno oddalać się </w:t>
      </w:r>
      <w:r>
        <w:br/>
        <w:t>od grupy lub z miejsca zamieszkania bez zgody opiekuna.</w:t>
      </w:r>
    </w:p>
    <w:p w14:paraId="70AB0CC1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Uczestnicy zobowiązani są do dostosowania się do programu dnia, godzin realizacji zajęć </w:t>
      </w:r>
      <w:r>
        <w:br/>
        <w:t>w ramach stażu, programu kulturowego, posiłków, pobudki i ciszy nocnej.</w:t>
      </w:r>
    </w:p>
    <w:p w14:paraId="6D153D73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lastRenderedPageBreak/>
        <w:t>Uczestnicy praktyk dostosowują się do godzin pracy ustalonych przez firmę w porozumieniu z opiekunem praktyk ze strony partnera zagranicznego – jakiekolwiek niedyspozycje fizyczne należy niezwłocznie zgłaszać opiekunom.</w:t>
      </w:r>
    </w:p>
    <w:p w14:paraId="62E366ED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Podczas stażu uczniowie systematycznie dokumentują </w:t>
      </w:r>
      <w:r w:rsidRPr="00E40BC6">
        <w:t xml:space="preserve">w języku </w:t>
      </w:r>
      <w:r>
        <w:t xml:space="preserve">polskim i </w:t>
      </w:r>
      <w:r w:rsidRPr="00E40BC6">
        <w:t>angielskim</w:t>
      </w:r>
      <w:r>
        <w:t xml:space="preserve"> realizowane działania</w:t>
      </w:r>
      <w:r w:rsidRPr="00C041FE">
        <w:t xml:space="preserve"> </w:t>
      </w:r>
      <w:r>
        <w:t>w „Dzienniczku praktyk”, potwierdzają je podpisem opiekuna/ mentora stażu i po powrocie oddają zespołowi projektowemu.</w:t>
      </w:r>
    </w:p>
    <w:p w14:paraId="48F07F91" w14:textId="7EA546F6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Uczestnicy stażu zobowiązani są do wypełnienia ankiet ewaluacyjnych oraz raportu końcowego po ukończeniu stażu</w:t>
      </w:r>
      <w:r w:rsidR="001B1B04">
        <w:t xml:space="preserve"> w terminie 14 dni, licząc od ostatniego dnia zajęć merytorycznych w instytucji przyjmującej</w:t>
      </w:r>
      <w:r>
        <w:t xml:space="preserve">, a także do wykonania prac niezbędnych </w:t>
      </w:r>
      <w:r>
        <w:br/>
        <w:t>do upowszechniania wyników stażu: relacje zdjęciowe, strona www, fanpage, prezentacje multimedialne, udział w apelach, uroczystościach upowszechniających, konferencjach itp.</w:t>
      </w:r>
    </w:p>
    <w:p w14:paraId="4D5AC5FA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Jeżeli uczeń zostanie skreślony z listy uczestników projektu lub zrezygnuje ze stażu po wydatkowaniu przez organizatora środków związanych z wyjazdem, rodzic/ opiekun prawny zobowiązany jest do zwrotu kosztów:</w:t>
      </w:r>
    </w:p>
    <w:p w14:paraId="2E69DBAB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podróży,</w:t>
      </w:r>
    </w:p>
    <w:p w14:paraId="2E1CEC6A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ubezpieczenia,</w:t>
      </w:r>
    </w:p>
    <w:p w14:paraId="26A66850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zakwaterowania i wyżywienia,</w:t>
      </w:r>
    </w:p>
    <w:p w14:paraId="58FC9BAE" w14:textId="77777777" w:rsidR="0052136B" w:rsidRDefault="0052136B" w:rsidP="0052136B">
      <w:pPr>
        <w:pStyle w:val="Akapitzlist"/>
        <w:numPr>
          <w:ilvl w:val="1"/>
          <w:numId w:val="7"/>
        </w:numPr>
        <w:jc w:val="both"/>
      </w:pPr>
      <w:r>
        <w:t>ubrań roboczych.</w:t>
      </w:r>
    </w:p>
    <w:p w14:paraId="6DED3B26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W przypadku, gdy uczeń w sposób rażący złamie regulamin podczas mobilności (np.: poprzez spożywanie alkoholu, oddalanie się z miejsca pobytu bez wiedzy opiekunów, nieprzestrzeganie poleceń opiekunów, kradzież, naruszenie nietykalności osobistej innych osób, szkody wyrządzone w sposób złośliwy, umyślny lub nieodpowiedzialny, itp.), może zostać usunięty ze stażu w trybie natychmiastowym. Rodzice/ prawni opiekunowie ucznia zostaną o tym powiadomieni telefonicznie i zobowiązani są do zorganizowania wcześniejszego powrotu dziecka do kraju na własny koszt. Koszty związane z przerwaniem stażu ponosi rodzic/ prawny opiekun ucznia.</w:t>
      </w:r>
    </w:p>
    <w:p w14:paraId="410311F2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Koszty nieuzasadnionych interwencji służb ratowniczych i bezpieczeństwa w czasie mobilności ponosi rodzic/ prawny opiekun uczestnika.</w:t>
      </w:r>
    </w:p>
    <w:p w14:paraId="2DD4558B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Opiekunowie grupy nie ponoszą odpowiedzialności za pieniądze oraz inne przedmioty wartościowe uczestników (laptopy, aparaty fotograficzne, odtwarzacze muzyki, telefony komórkowe itp.).</w:t>
      </w:r>
    </w:p>
    <w:p w14:paraId="45E28D2A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Naruszenie zasad regulaminu projektu spowoduje wyciągnięcie konsekwencji wynikających z jego postanowień oraz zapisów Statutu Szkoły.</w:t>
      </w:r>
    </w:p>
    <w:p w14:paraId="1F4E4BAB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Rodzice/opiekunowie prawni uczniów niepełnoletnich i uczniowie pełnoletni zakwalifikowani do projektu zobowiązani są do podpisania umowy wraz z załącznikami, </w:t>
      </w:r>
      <w:r>
        <w:br/>
        <w:t>w tym do wyrażenia zgody na przetwarzanie danych osobowych w związku z działaniami projektowymi.</w:t>
      </w:r>
    </w:p>
    <w:p w14:paraId="19B99692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Brak zgody na przetwarzanie danych osobowych równoznaczne jest z rezygnacją z udziału </w:t>
      </w:r>
      <w:r>
        <w:br/>
        <w:t>w projekcie.</w:t>
      </w:r>
    </w:p>
    <w:p w14:paraId="7FD22265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Przed wyjazdem rodzice/ prawni opiekunowie uczestników mają obowiązek poinformować organizatorów o stanie zdrowia ucznia i przyjmowanych przez niego lekach.</w:t>
      </w:r>
    </w:p>
    <w:p w14:paraId="1B25C05B" w14:textId="77777777" w:rsidR="001B1B04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W przypadku zdarzenia losowego, naruszenia Statutu Szkoły lub nieusprawiedliwionej nieobecności na kursach przygotowujących do wyjazdu i spotkaniach informacyjnych </w:t>
      </w:r>
    </w:p>
    <w:p w14:paraId="3B7E8835" w14:textId="4BF1ED34" w:rsidR="0052136B" w:rsidRDefault="0052136B" w:rsidP="003D392A">
      <w:pPr>
        <w:pStyle w:val="Akapitzlist"/>
        <w:ind w:left="927"/>
        <w:jc w:val="both"/>
      </w:pPr>
      <w:r>
        <w:lastRenderedPageBreak/>
        <w:t xml:space="preserve">uczestnika umieszczonego na liście głównej, zostanie on skreślony z listy, a prawo </w:t>
      </w:r>
      <w:r>
        <w:br/>
        <w:t>do wyjazdu uzyska osoba z listy rezerwowej z zachowaniem ustalonej kolejności.</w:t>
      </w:r>
    </w:p>
    <w:p w14:paraId="003C3B7D" w14:textId="77777777" w:rsidR="0052136B" w:rsidRDefault="0052136B" w:rsidP="0052136B">
      <w:pPr>
        <w:pStyle w:val="Akapitzlist"/>
        <w:numPr>
          <w:ilvl w:val="0"/>
          <w:numId w:val="7"/>
        </w:numPr>
        <w:jc w:val="both"/>
      </w:pPr>
      <w:r>
        <w:t>Osoby z listy rezerwowej automatycznie kwalifikują się na listę główną, z zachowaniem ustalonej kolejności, w przypadku rezygnacji osoby zakwalifikowanej z listy głównej.</w:t>
      </w:r>
    </w:p>
    <w:p w14:paraId="21C2E2E9" w14:textId="77777777" w:rsidR="0052136B" w:rsidRPr="002A0517" w:rsidRDefault="0052136B" w:rsidP="0052136B">
      <w:pPr>
        <w:pStyle w:val="Akapitzlist"/>
        <w:numPr>
          <w:ilvl w:val="0"/>
          <w:numId w:val="7"/>
        </w:numPr>
        <w:jc w:val="both"/>
      </w:pPr>
      <w:r>
        <w:t xml:space="preserve">Wszelkie pytania dotyczące projektu można kierować przez dziennik elektroniczny </w:t>
      </w:r>
      <w:r>
        <w:br/>
        <w:t>do koordynatorów projektu.</w:t>
      </w:r>
    </w:p>
    <w:p w14:paraId="4C87B679" w14:textId="77777777" w:rsidR="0052136B" w:rsidRDefault="0052136B" w:rsidP="0052136B">
      <w:pPr>
        <w:jc w:val="both"/>
        <w:rPr>
          <w:b/>
        </w:rPr>
      </w:pPr>
      <w:r w:rsidRPr="004E78FF">
        <w:rPr>
          <w:b/>
        </w:rPr>
        <w:t>REKRUTACJ</w:t>
      </w:r>
      <w:r>
        <w:rPr>
          <w:b/>
        </w:rPr>
        <w:t>A</w:t>
      </w:r>
      <w:r w:rsidRPr="004E78FF">
        <w:rPr>
          <w:b/>
        </w:rPr>
        <w:t xml:space="preserve"> </w:t>
      </w:r>
    </w:p>
    <w:p w14:paraId="0D70202B" w14:textId="77777777" w:rsidR="0052136B" w:rsidRDefault="0052136B" w:rsidP="0052136B">
      <w:pPr>
        <w:pStyle w:val="Akapitzlist"/>
        <w:numPr>
          <w:ilvl w:val="0"/>
          <w:numId w:val="9"/>
        </w:numPr>
        <w:jc w:val="both"/>
      </w:pPr>
      <w:r>
        <w:t>Do rekrutacji mogą przystąpić uczniowie z klas 2, 3 i 4.</w:t>
      </w:r>
    </w:p>
    <w:p w14:paraId="218ECDCA" w14:textId="77777777" w:rsidR="0052136B" w:rsidRDefault="0052136B" w:rsidP="0052136B">
      <w:pPr>
        <w:pStyle w:val="Akapitzlist"/>
        <w:numPr>
          <w:ilvl w:val="0"/>
          <w:numId w:val="9"/>
        </w:numPr>
        <w:jc w:val="both"/>
      </w:pPr>
      <w:r>
        <w:t>Z postępowania rekrutacyjnego zostanie sporządzony protokół zawierający listę uczniów zakwalifikowanych do wyjazdu oraz listę rezerwową. Informacja o wynikach zostanie umieszczona na tablicy ogłoszeń i stronie internetowej szkoły.</w:t>
      </w:r>
    </w:p>
    <w:p w14:paraId="7E7992C0" w14:textId="77777777" w:rsidR="0052136B" w:rsidRPr="0005796E" w:rsidRDefault="0052136B" w:rsidP="0052136B">
      <w:pPr>
        <w:pStyle w:val="Akapitzlist"/>
        <w:numPr>
          <w:ilvl w:val="0"/>
          <w:numId w:val="9"/>
        </w:numPr>
        <w:jc w:val="both"/>
      </w:pPr>
      <w:r>
        <w:t xml:space="preserve">W </w:t>
      </w:r>
      <w:r w:rsidRPr="0005796E">
        <w:t>sytuacjach nieuregulowanych niniejszym regulaminem decyzję podejmuje Dyrektor ZSL.</w:t>
      </w:r>
    </w:p>
    <w:p w14:paraId="18FFBDD3" w14:textId="77777777" w:rsidR="0052136B" w:rsidRPr="004071F2" w:rsidRDefault="0052136B" w:rsidP="0052136B">
      <w:pPr>
        <w:pStyle w:val="Akapitzlist"/>
        <w:numPr>
          <w:ilvl w:val="0"/>
          <w:numId w:val="9"/>
        </w:numPr>
        <w:jc w:val="both"/>
        <w:rPr>
          <w:b/>
        </w:rPr>
      </w:pPr>
      <w:r w:rsidRPr="0005796E">
        <w:t xml:space="preserve">Od decyzji Komisji Rekrutacyjnej </w:t>
      </w:r>
      <w:r>
        <w:t>istnieje</w:t>
      </w:r>
      <w:r w:rsidRPr="0005796E">
        <w:t xml:space="preserve"> możliwość odwołania </w:t>
      </w:r>
      <w:r>
        <w:t xml:space="preserve">w terminie do 7 dni. Uczeń zgłasza do Dyrektora ZSL prośbę na piśmie o powtórne rozważenie jego zgłoszenia wraz z wyjaśnieniem. Dyrektor placówki w terminie 7 dni rozpatruje odwołanie i podejmuje ostateczną decyzję </w:t>
      </w:r>
      <w:r>
        <w:br/>
        <w:t>o zakwalifikowaniu ucznia do projektu.</w:t>
      </w:r>
    </w:p>
    <w:p w14:paraId="2621F4B0" w14:textId="77777777" w:rsidR="0052136B" w:rsidRPr="004071F2" w:rsidRDefault="0052136B" w:rsidP="0052136B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Po rozpatrzeniu </w:t>
      </w:r>
      <w:proofErr w:type="spellStart"/>
      <w:r>
        <w:t>odwołań</w:t>
      </w:r>
      <w:proofErr w:type="spellEnd"/>
      <w:r>
        <w:t>, Komisja Rekrutacyjna zamieszcza na tablicy ogłoszeń i stronie internetowej szkoły listę uczestników projektu i osób zakwalifikowanych na liście rezerwowej.</w:t>
      </w:r>
    </w:p>
    <w:p w14:paraId="7FB4BDC7" w14:textId="77777777" w:rsidR="0052136B" w:rsidRPr="004071F2" w:rsidRDefault="0052136B" w:rsidP="0052136B">
      <w:pPr>
        <w:jc w:val="both"/>
        <w:rPr>
          <w:b/>
        </w:rPr>
      </w:pPr>
      <w:r>
        <w:rPr>
          <w:b/>
        </w:rPr>
        <w:t>ZASADY REKRUTACJI</w:t>
      </w:r>
    </w:p>
    <w:p w14:paraId="53E18430" w14:textId="77777777" w:rsidR="0052136B" w:rsidRPr="004E78FF" w:rsidRDefault="0052136B" w:rsidP="0052136B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E78FF">
        <w:rPr>
          <w:b/>
        </w:rPr>
        <w:t>Średnia ocen z przedmiotów zawodowych z I półrocza r</w:t>
      </w:r>
      <w:r>
        <w:rPr>
          <w:b/>
        </w:rPr>
        <w:t>oku</w:t>
      </w:r>
      <w:r w:rsidRPr="004E78FF">
        <w:rPr>
          <w:b/>
        </w:rPr>
        <w:t xml:space="preserve"> szk. 2023/2024:</w:t>
      </w:r>
    </w:p>
    <w:p w14:paraId="0D98F9E3" w14:textId="77777777" w:rsidR="0052136B" w:rsidRPr="004E78FF" w:rsidRDefault="0052136B" w:rsidP="0052136B">
      <w:pPr>
        <w:pStyle w:val="Akapitzlist"/>
        <w:numPr>
          <w:ilvl w:val="0"/>
          <w:numId w:val="2"/>
        </w:numPr>
        <w:jc w:val="both"/>
      </w:pPr>
      <w:r w:rsidRPr="004E78FF">
        <w:t>średnia 5,00 i wyżej – 20pkt</w:t>
      </w:r>
    </w:p>
    <w:p w14:paraId="40B721C7" w14:textId="77777777" w:rsidR="0052136B" w:rsidRPr="004E78FF" w:rsidRDefault="0052136B" w:rsidP="0052136B">
      <w:pPr>
        <w:pStyle w:val="Akapitzlist"/>
        <w:numPr>
          <w:ilvl w:val="0"/>
          <w:numId w:val="2"/>
        </w:numPr>
        <w:jc w:val="both"/>
      </w:pPr>
      <w:r w:rsidRPr="004E78FF">
        <w:t>średnia 4,00 – 4,99 – 10pkt</w:t>
      </w:r>
    </w:p>
    <w:p w14:paraId="4C979E7E" w14:textId="77777777" w:rsidR="0052136B" w:rsidRPr="004E78FF" w:rsidRDefault="0052136B" w:rsidP="0052136B">
      <w:pPr>
        <w:pStyle w:val="Akapitzlist"/>
        <w:numPr>
          <w:ilvl w:val="0"/>
          <w:numId w:val="2"/>
        </w:numPr>
        <w:jc w:val="both"/>
      </w:pPr>
      <w:r w:rsidRPr="004E78FF">
        <w:t>średnia 3,00 – 3,99 – 5pkt.</w:t>
      </w:r>
    </w:p>
    <w:p w14:paraId="6FA82163" w14:textId="77777777" w:rsidR="0052136B" w:rsidRPr="004E78FF" w:rsidRDefault="0052136B" w:rsidP="0052136B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E78FF">
        <w:rPr>
          <w:b/>
        </w:rPr>
        <w:t>Umiejętności językowe – ocena z języka angielskiego z I półrocza r</w:t>
      </w:r>
      <w:r>
        <w:rPr>
          <w:b/>
        </w:rPr>
        <w:t>oku</w:t>
      </w:r>
      <w:r w:rsidRPr="004E78FF">
        <w:rPr>
          <w:b/>
        </w:rPr>
        <w:t xml:space="preserve"> szk. 2023/2024:</w:t>
      </w:r>
    </w:p>
    <w:p w14:paraId="2015B619" w14:textId="77777777" w:rsidR="0052136B" w:rsidRPr="004E78FF" w:rsidRDefault="0052136B" w:rsidP="0052136B">
      <w:pPr>
        <w:pStyle w:val="Akapitzlist"/>
        <w:numPr>
          <w:ilvl w:val="0"/>
          <w:numId w:val="3"/>
        </w:numPr>
        <w:jc w:val="both"/>
      </w:pPr>
      <w:r w:rsidRPr="004E78FF">
        <w:t>Celująca – 30 pkt.</w:t>
      </w:r>
    </w:p>
    <w:p w14:paraId="7BF79C8B" w14:textId="77777777" w:rsidR="0052136B" w:rsidRPr="004E78FF" w:rsidRDefault="0052136B" w:rsidP="0052136B">
      <w:pPr>
        <w:pStyle w:val="Akapitzlist"/>
        <w:numPr>
          <w:ilvl w:val="0"/>
          <w:numId w:val="3"/>
        </w:numPr>
        <w:jc w:val="both"/>
      </w:pPr>
      <w:r w:rsidRPr="004E78FF">
        <w:t>Bardzo dobra – 20 pkt.</w:t>
      </w:r>
    </w:p>
    <w:p w14:paraId="653D7AED" w14:textId="77777777" w:rsidR="0052136B" w:rsidRPr="004E78FF" w:rsidRDefault="0052136B" w:rsidP="0052136B">
      <w:pPr>
        <w:pStyle w:val="Akapitzlist"/>
        <w:numPr>
          <w:ilvl w:val="0"/>
          <w:numId w:val="3"/>
        </w:numPr>
        <w:jc w:val="both"/>
      </w:pPr>
      <w:r w:rsidRPr="004E78FF">
        <w:t>Dobra – 10 pkt.</w:t>
      </w:r>
    </w:p>
    <w:p w14:paraId="02A1CED0" w14:textId="77777777" w:rsidR="0052136B" w:rsidRPr="004E78FF" w:rsidRDefault="0052136B" w:rsidP="0052136B">
      <w:pPr>
        <w:pStyle w:val="Akapitzlist"/>
        <w:numPr>
          <w:ilvl w:val="0"/>
          <w:numId w:val="3"/>
        </w:numPr>
        <w:jc w:val="both"/>
      </w:pPr>
      <w:r w:rsidRPr="004E78FF">
        <w:t>Dostateczna – 5 pkt.</w:t>
      </w:r>
    </w:p>
    <w:p w14:paraId="1487A694" w14:textId="77777777" w:rsidR="0052136B" w:rsidRPr="004E78FF" w:rsidRDefault="0052136B" w:rsidP="0052136B">
      <w:pPr>
        <w:pStyle w:val="Akapitzlist"/>
        <w:numPr>
          <w:ilvl w:val="0"/>
          <w:numId w:val="3"/>
        </w:numPr>
        <w:jc w:val="both"/>
      </w:pPr>
      <w:r w:rsidRPr="004E78FF">
        <w:t xml:space="preserve">Dopuszczająca i niżej – </w:t>
      </w:r>
      <w:r>
        <w:t>0 pkt.</w:t>
      </w:r>
    </w:p>
    <w:p w14:paraId="330E4B45" w14:textId="77777777" w:rsidR="0052136B" w:rsidRPr="004E78FF" w:rsidRDefault="0052136B" w:rsidP="0052136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4E78FF">
        <w:rPr>
          <w:b/>
        </w:rPr>
        <w:t>Zachowanie</w:t>
      </w:r>
      <w:r>
        <w:rPr>
          <w:b/>
        </w:rPr>
        <w:t>:</w:t>
      </w:r>
      <w:r w:rsidRPr="004E78FF">
        <w:rPr>
          <w:b/>
        </w:rPr>
        <w:t xml:space="preserve"> </w:t>
      </w:r>
    </w:p>
    <w:p w14:paraId="466A55D5" w14:textId="77777777" w:rsidR="0052136B" w:rsidRPr="004E78FF" w:rsidRDefault="0052136B" w:rsidP="0052136B">
      <w:pPr>
        <w:pStyle w:val="Akapitzlist"/>
        <w:numPr>
          <w:ilvl w:val="0"/>
          <w:numId w:val="4"/>
        </w:numPr>
        <w:jc w:val="both"/>
      </w:pPr>
      <w:r w:rsidRPr="004E78FF">
        <w:t>Wzorowe – 20 pkt.</w:t>
      </w:r>
    </w:p>
    <w:p w14:paraId="786B95F5" w14:textId="77777777" w:rsidR="0052136B" w:rsidRPr="004E78FF" w:rsidRDefault="0052136B" w:rsidP="0052136B">
      <w:pPr>
        <w:pStyle w:val="Akapitzlist"/>
        <w:numPr>
          <w:ilvl w:val="0"/>
          <w:numId w:val="4"/>
        </w:numPr>
        <w:jc w:val="both"/>
      </w:pPr>
      <w:r w:rsidRPr="004E78FF">
        <w:t>Bardzo dobre – 10 pkt.</w:t>
      </w:r>
    </w:p>
    <w:p w14:paraId="5264C014" w14:textId="77777777" w:rsidR="0052136B" w:rsidRPr="004E78FF" w:rsidRDefault="0052136B" w:rsidP="0052136B">
      <w:pPr>
        <w:pStyle w:val="Akapitzlist"/>
        <w:numPr>
          <w:ilvl w:val="0"/>
          <w:numId w:val="4"/>
        </w:numPr>
        <w:jc w:val="both"/>
      </w:pPr>
      <w:r w:rsidRPr="004E78FF">
        <w:t>Dobre – 5 pkt.</w:t>
      </w:r>
    </w:p>
    <w:p w14:paraId="7E29A4A4" w14:textId="77777777" w:rsidR="0052136B" w:rsidRPr="004E78FF" w:rsidRDefault="0052136B" w:rsidP="0052136B">
      <w:pPr>
        <w:pStyle w:val="Akapitzlist"/>
        <w:numPr>
          <w:ilvl w:val="0"/>
          <w:numId w:val="4"/>
        </w:numPr>
        <w:jc w:val="both"/>
      </w:pPr>
      <w:r w:rsidRPr="004E78FF">
        <w:t>Poprawne</w:t>
      </w:r>
      <w:r>
        <w:t xml:space="preserve"> </w:t>
      </w:r>
      <w:r w:rsidRPr="004E78FF">
        <w:t>– 0 pkt.</w:t>
      </w:r>
    </w:p>
    <w:p w14:paraId="1E9E1E91" w14:textId="77777777" w:rsidR="0052136B" w:rsidRPr="004E78FF" w:rsidRDefault="0052136B" w:rsidP="0052136B">
      <w:pPr>
        <w:pStyle w:val="Akapitzlist"/>
        <w:numPr>
          <w:ilvl w:val="0"/>
          <w:numId w:val="4"/>
        </w:numPr>
        <w:jc w:val="both"/>
      </w:pPr>
      <w:r w:rsidRPr="004E78FF">
        <w:t>Nieodpowiednie i naganne – 0 pkt.</w:t>
      </w:r>
    </w:p>
    <w:p w14:paraId="3307653C" w14:textId="77777777" w:rsidR="0052136B" w:rsidRPr="004E78FF" w:rsidRDefault="0052136B" w:rsidP="0052136B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4E78FF">
        <w:rPr>
          <w:b/>
        </w:rPr>
        <w:t xml:space="preserve">Frekwencja z I półrocza r. szk. 2023/2024: </w:t>
      </w:r>
    </w:p>
    <w:p w14:paraId="3DC3905B" w14:textId="77777777" w:rsidR="0052136B" w:rsidRPr="004E78FF" w:rsidRDefault="0052136B" w:rsidP="0052136B">
      <w:pPr>
        <w:pStyle w:val="Akapitzlist"/>
        <w:numPr>
          <w:ilvl w:val="0"/>
          <w:numId w:val="5"/>
        </w:numPr>
        <w:jc w:val="both"/>
      </w:pPr>
      <w:r w:rsidRPr="004E78FF">
        <w:t>100% – 20</w:t>
      </w:r>
      <w:r>
        <w:t xml:space="preserve"> </w:t>
      </w:r>
      <w:r w:rsidRPr="004E78FF">
        <w:t>pkt.</w:t>
      </w:r>
    </w:p>
    <w:p w14:paraId="1285B992" w14:textId="170009C4" w:rsidR="0052136B" w:rsidRPr="004E78FF" w:rsidRDefault="0052136B" w:rsidP="0052136B">
      <w:pPr>
        <w:pStyle w:val="Akapitzlist"/>
        <w:numPr>
          <w:ilvl w:val="0"/>
          <w:numId w:val="5"/>
        </w:numPr>
        <w:jc w:val="both"/>
      </w:pPr>
      <w:r w:rsidRPr="004E78FF">
        <w:t>99</w:t>
      </w:r>
      <w:r w:rsidR="001B1B04">
        <w:t>,9</w:t>
      </w:r>
      <w:r w:rsidRPr="004E78FF">
        <w:t xml:space="preserve">% – </w:t>
      </w:r>
      <w:r>
        <w:t xml:space="preserve">98% </w:t>
      </w:r>
      <w:r w:rsidRPr="004E78FF">
        <w:t>–</w:t>
      </w:r>
      <w:r>
        <w:t xml:space="preserve"> </w:t>
      </w:r>
      <w:r w:rsidRPr="004E78FF">
        <w:t>15 pkt.</w:t>
      </w:r>
    </w:p>
    <w:p w14:paraId="2F2CC698" w14:textId="0922CDB5" w:rsidR="0052136B" w:rsidRDefault="0052136B" w:rsidP="0052136B">
      <w:pPr>
        <w:pStyle w:val="Akapitzlist"/>
        <w:numPr>
          <w:ilvl w:val="0"/>
          <w:numId w:val="5"/>
        </w:numPr>
        <w:spacing w:after="0"/>
        <w:jc w:val="both"/>
      </w:pPr>
      <w:r w:rsidRPr="004E78FF">
        <w:t>97</w:t>
      </w:r>
      <w:r w:rsidR="001B1B04">
        <w:t>,9</w:t>
      </w:r>
      <w:r w:rsidRPr="004E78FF">
        <w:t>% – 90% – 10 pkt.</w:t>
      </w:r>
    </w:p>
    <w:p w14:paraId="324665BB" w14:textId="1EACC74D" w:rsidR="00992A32" w:rsidRDefault="00992A32" w:rsidP="0052136B">
      <w:pPr>
        <w:pStyle w:val="Akapitzlist"/>
        <w:numPr>
          <w:ilvl w:val="0"/>
          <w:numId w:val="5"/>
        </w:numPr>
        <w:spacing w:after="0"/>
        <w:jc w:val="both"/>
      </w:pPr>
      <w:r w:rsidRPr="001B1B04">
        <w:t>mniej niż 90% - 0 pkt.</w:t>
      </w:r>
    </w:p>
    <w:p w14:paraId="726E73EC" w14:textId="77777777" w:rsidR="001B1B04" w:rsidRDefault="001B1B04" w:rsidP="001B1B04">
      <w:pPr>
        <w:pStyle w:val="Akapitzlist"/>
        <w:spacing w:after="0"/>
        <w:jc w:val="both"/>
      </w:pPr>
    </w:p>
    <w:p w14:paraId="58D12CB6" w14:textId="77777777" w:rsidR="001B1B04" w:rsidRDefault="001B1B04" w:rsidP="001B1B04">
      <w:pPr>
        <w:pStyle w:val="Akapitzlist"/>
        <w:spacing w:after="0"/>
        <w:jc w:val="both"/>
      </w:pPr>
    </w:p>
    <w:p w14:paraId="0904C58A" w14:textId="77777777" w:rsidR="001B1B04" w:rsidRDefault="001B1B04" w:rsidP="001B1B04">
      <w:pPr>
        <w:pStyle w:val="Akapitzlist"/>
        <w:spacing w:after="0"/>
        <w:jc w:val="both"/>
      </w:pPr>
    </w:p>
    <w:p w14:paraId="0047576F" w14:textId="77777777" w:rsidR="001B1B04" w:rsidRPr="001B1B04" w:rsidRDefault="001B1B04" w:rsidP="001B1B04">
      <w:pPr>
        <w:pStyle w:val="Akapitzlist"/>
        <w:spacing w:after="0"/>
        <w:jc w:val="both"/>
      </w:pPr>
    </w:p>
    <w:p w14:paraId="63CB83AB" w14:textId="1CE56D63" w:rsidR="0052136B" w:rsidRDefault="0052136B" w:rsidP="0052136B">
      <w:pPr>
        <w:spacing w:after="0"/>
        <w:jc w:val="both"/>
        <w:rPr>
          <w:b/>
        </w:rPr>
      </w:pPr>
      <w:r w:rsidRPr="004E78FF">
        <w:rPr>
          <w:b/>
        </w:rPr>
        <w:t xml:space="preserve">5. Pozytywne opinie: wychowawcy, kierownika kształcenia praktycznego i </w:t>
      </w:r>
      <w:r>
        <w:rPr>
          <w:b/>
        </w:rPr>
        <w:t xml:space="preserve">nauczyciela </w:t>
      </w:r>
      <w:r w:rsidRPr="004E78FF">
        <w:rPr>
          <w:b/>
        </w:rPr>
        <w:t>j</w:t>
      </w:r>
      <w:r>
        <w:rPr>
          <w:b/>
        </w:rPr>
        <w:t>ęzyka a</w:t>
      </w:r>
      <w:r w:rsidRPr="004E78FF">
        <w:rPr>
          <w:b/>
        </w:rPr>
        <w:t>ngielskiego</w:t>
      </w:r>
      <w:r>
        <w:rPr>
          <w:b/>
        </w:rPr>
        <w:t>:</w:t>
      </w:r>
      <w:r w:rsidRPr="004E78FF">
        <w:rPr>
          <w:b/>
        </w:rPr>
        <w:t xml:space="preserve"> </w:t>
      </w:r>
    </w:p>
    <w:p w14:paraId="118717C8" w14:textId="77777777" w:rsidR="0052136B" w:rsidRDefault="0052136B" w:rsidP="0052136B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pozytywna – </w:t>
      </w:r>
      <w:r w:rsidRPr="004E78FF">
        <w:t>10</w:t>
      </w:r>
      <w:r>
        <w:t xml:space="preserve"> </w:t>
      </w:r>
      <w:r w:rsidRPr="004E78FF">
        <w:t>pkt</w:t>
      </w:r>
      <w:r>
        <w:t>.</w:t>
      </w:r>
    </w:p>
    <w:p w14:paraId="06A81346" w14:textId="77777777" w:rsidR="0052136B" w:rsidRPr="0043175F" w:rsidRDefault="0052136B" w:rsidP="0052136B">
      <w:pPr>
        <w:pStyle w:val="Akapitzlist"/>
        <w:numPr>
          <w:ilvl w:val="0"/>
          <w:numId w:val="8"/>
        </w:numPr>
        <w:spacing w:after="0"/>
        <w:jc w:val="both"/>
      </w:pPr>
      <w:r>
        <w:t>negatywna – 0 pkt.</w:t>
      </w:r>
    </w:p>
    <w:p w14:paraId="78F82012" w14:textId="77777777" w:rsidR="0052136B" w:rsidRPr="004E78FF" w:rsidRDefault="0052136B" w:rsidP="0052136B">
      <w:pPr>
        <w:spacing w:after="0"/>
        <w:jc w:val="both"/>
        <w:rPr>
          <w:b/>
        </w:rPr>
      </w:pPr>
      <w:r w:rsidRPr="004E78FF">
        <w:rPr>
          <w:b/>
        </w:rPr>
        <w:t xml:space="preserve">6. Udział w olimpiadach, konkursach zawodowych i ogólnokształcących: </w:t>
      </w:r>
    </w:p>
    <w:p w14:paraId="61F342DB" w14:textId="77777777" w:rsidR="0052136B" w:rsidRPr="004E78FF" w:rsidRDefault="0052136B" w:rsidP="0052136B">
      <w:pPr>
        <w:pStyle w:val="Akapitzlist"/>
        <w:numPr>
          <w:ilvl w:val="0"/>
          <w:numId w:val="6"/>
        </w:numPr>
        <w:spacing w:after="0"/>
        <w:jc w:val="both"/>
      </w:pPr>
      <w:r w:rsidRPr="004E78FF">
        <w:t>na szczeblu wojewódzkim i krajowym -10 pkt,</w:t>
      </w:r>
    </w:p>
    <w:p w14:paraId="4C58B030" w14:textId="77777777" w:rsidR="0052136B" w:rsidRPr="00957B1D" w:rsidRDefault="0052136B" w:rsidP="0052136B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4E78FF">
        <w:t xml:space="preserve">tytuł finalisty, laureata </w:t>
      </w:r>
      <w:r>
        <w:t>–</w:t>
      </w:r>
      <w:r w:rsidRPr="004E78FF">
        <w:t xml:space="preserve"> 20</w:t>
      </w:r>
      <w:r>
        <w:t xml:space="preserve"> </w:t>
      </w:r>
      <w:r w:rsidRPr="004E78FF">
        <w:t>pkt</w:t>
      </w:r>
    </w:p>
    <w:p w14:paraId="016BF91C" w14:textId="77777777" w:rsidR="0052136B" w:rsidRPr="00957B1D" w:rsidRDefault="0052136B" w:rsidP="0052136B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957B1D">
        <w:rPr>
          <w:bCs/>
        </w:rPr>
        <w:t>Maksymalna ilość punktów do zdobycia: 140</w:t>
      </w:r>
    </w:p>
    <w:p w14:paraId="26404838" w14:textId="77777777" w:rsidR="0052136B" w:rsidRPr="00871077" w:rsidRDefault="0052136B" w:rsidP="0052136B">
      <w:pPr>
        <w:pStyle w:val="Akapitzlist"/>
        <w:numPr>
          <w:ilvl w:val="0"/>
          <w:numId w:val="10"/>
        </w:numPr>
        <w:jc w:val="both"/>
        <w:rPr>
          <w:bCs/>
        </w:rPr>
      </w:pPr>
      <w:r w:rsidRPr="002405E9">
        <w:rPr>
          <w:bCs/>
        </w:rPr>
        <w:t xml:space="preserve">W przypadku sytuacji, gdy dwóch kandydatów ma taką samą liczbę punktów, preferowany jest kandydat z wyższą średnią </w:t>
      </w:r>
      <w:r>
        <w:rPr>
          <w:bCs/>
        </w:rPr>
        <w:t xml:space="preserve">ocen </w:t>
      </w:r>
      <w:r w:rsidRPr="002405E9">
        <w:rPr>
          <w:bCs/>
        </w:rPr>
        <w:t>z przedmiotów zawodowych</w:t>
      </w:r>
      <w:r>
        <w:rPr>
          <w:bCs/>
        </w:rPr>
        <w:t>. Jeżeli średnia ocen jest taka sama, decyduje wyższa frekwencja.</w:t>
      </w:r>
    </w:p>
    <w:p w14:paraId="0B1F43CC" w14:textId="77777777" w:rsidR="0052136B" w:rsidRDefault="0052136B" w:rsidP="0052136B">
      <w:pPr>
        <w:rPr>
          <w:b/>
        </w:rPr>
      </w:pPr>
    </w:p>
    <w:p w14:paraId="4978919C" w14:textId="77777777" w:rsidR="0052136B" w:rsidRPr="004E78FF" w:rsidRDefault="0052136B" w:rsidP="0052136B">
      <w:pPr>
        <w:rPr>
          <w:b/>
        </w:rPr>
      </w:pPr>
    </w:p>
    <w:p w14:paraId="3176DB1D" w14:textId="77777777" w:rsidR="0052136B" w:rsidRDefault="0052136B" w:rsidP="0052136B">
      <w:r>
        <w:t>____________________                                   ___________________________________________</w:t>
      </w:r>
    </w:p>
    <w:p w14:paraId="37C0A3A1" w14:textId="77777777" w:rsidR="0052136B" w:rsidRDefault="0052136B" w:rsidP="0052136B">
      <w:r>
        <w:t xml:space="preserve"> Podpis ucznia                                                                  Podpis rodziców/opiekunów prawnych</w:t>
      </w:r>
    </w:p>
    <w:p w14:paraId="745224E3" w14:textId="77777777" w:rsidR="0052136B" w:rsidRDefault="0052136B" w:rsidP="0052136B"/>
    <w:p w14:paraId="0E5E0AA9" w14:textId="77777777" w:rsidR="0052136B" w:rsidRDefault="0052136B" w:rsidP="0052136B"/>
    <w:p w14:paraId="02D15DD5" w14:textId="77777777" w:rsidR="00A85D52" w:rsidRPr="00A85D52" w:rsidRDefault="00A85D52"/>
    <w:sectPr w:rsidR="00A85D52" w:rsidRPr="00A85D52" w:rsidSect="007F08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86E4" w14:textId="77777777" w:rsidR="007F0880" w:rsidRDefault="007F0880" w:rsidP="00992A32">
      <w:pPr>
        <w:spacing w:after="0" w:line="240" w:lineRule="auto"/>
      </w:pPr>
      <w:r>
        <w:separator/>
      </w:r>
    </w:p>
  </w:endnote>
  <w:endnote w:type="continuationSeparator" w:id="0">
    <w:p w14:paraId="2E64A7D5" w14:textId="77777777" w:rsidR="007F0880" w:rsidRDefault="007F0880" w:rsidP="009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837869"/>
      <w:docPartObj>
        <w:docPartGallery w:val="Page Numbers (Bottom of Page)"/>
        <w:docPartUnique/>
      </w:docPartObj>
    </w:sdtPr>
    <w:sdtContent>
      <w:p w14:paraId="0B96250B" w14:textId="3DD06305" w:rsidR="00992A32" w:rsidRDefault="00992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54ACB" w14:textId="77777777" w:rsidR="001B1B04" w:rsidRDefault="00000000" w:rsidP="001B1B04">
    <w:pPr>
      <w:pStyle w:val="Stopka"/>
      <w:rPr>
        <w:rFonts w:ascii="Arial Narrow" w:hAnsi="Arial Narrow"/>
        <w:b/>
        <w:spacing w:val="24"/>
        <w:sz w:val="10"/>
        <w:szCs w:val="10"/>
      </w:rPr>
    </w:pPr>
    <w:r>
      <w:rPr>
        <w:rFonts w:ascii="Arial Narrow" w:hAnsi="Arial Narrow"/>
        <w:b/>
        <w:spacing w:val="24"/>
        <w:sz w:val="10"/>
        <w:szCs w:val="10"/>
      </w:rPr>
      <w:pict w14:anchorId="05AA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677_"/>
        </v:shape>
      </w:pict>
    </w:r>
  </w:p>
  <w:p w14:paraId="2AE343D6" w14:textId="77777777" w:rsidR="001B1B04" w:rsidRPr="00F80ECD" w:rsidRDefault="001B1B04" w:rsidP="001B1B04">
    <w:pPr>
      <w:pStyle w:val="Stopka"/>
      <w:jc w:val="center"/>
      <w:rPr>
        <w:rFonts w:ascii="Arial Narrow" w:hAnsi="Arial Narrow"/>
        <w:b/>
        <w:spacing w:val="24"/>
        <w:sz w:val="14"/>
        <w:szCs w:val="14"/>
      </w:rPr>
    </w:pPr>
  </w:p>
  <w:p w14:paraId="6BAE2668" w14:textId="77777777" w:rsidR="001B1B04" w:rsidRPr="004D0B9E" w:rsidRDefault="001B1B04" w:rsidP="001B1B04">
    <w:pPr>
      <w:pStyle w:val="Stopka"/>
      <w:jc w:val="center"/>
      <w:rPr>
        <w:rFonts w:ascii="Arial Narrow" w:hAnsi="Arial Narrow"/>
        <w:spacing w:val="24"/>
      </w:rPr>
    </w:pPr>
    <w:r w:rsidRPr="004D0B9E">
      <w:rPr>
        <w:rFonts w:ascii="Arial Narrow" w:hAnsi="Arial Narrow"/>
        <w:spacing w:val="24"/>
      </w:rPr>
      <w:t xml:space="preserve">NUMER PROJEKTU: </w:t>
    </w:r>
    <w:r w:rsidRPr="004D0B9E">
      <w:rPr>
        <w:b/>
        <w:bCs/>
      </w:rPr>
      <w:t>2023-1-PL01-KA122-VET-000117115</w:t>
    </w:r>
  </w:p>
  <w:p w14:paraId="1304506E" w14:textId="77777777" w:rsidR="001B1B04" w:rsidRPr="004D0B9E" w:rsidRDefault="001B1B04" w:rsidP="001B1B04">
    <w:pPr>
      <w:pStyle w:val="Stopka"/>
      <w:tabs>
        <w:tab w:val="clear" w:pos="4536"/>
        <w:tab w:val="left" w:pos="367"/>
        <w:tab w:val="left" w:pos="705"/>
        <w:tab w:val="center" w:pos="4535"/>
      </w:tabs>
      <w:rPr>
        <w:rFonts w:ascii="Arial Narrow" w:hAnsi="Arial Narrow"/>
        <w:b/>
      </w:rPr>
    </w:pPr>
    <w:r w:rsidRPr="004D0B9E">
      <w:rPr>
        <w:b/>
        <w:bCs/>
      </w:rPr>
      <w:tab/>
    </w:r>
    <w:r w:rsidRPr="004D0B9E">
      <w:rPr>
        <w:b/>
        <w:bCs/>
      </w:rPr>
      <w:tab/>
    </w:r>
    <w:r w:rsidRPr="004D0B9E">
      <w:rPr>
        <w:b/>
        <w:bCs/>
      </w:rPr>
      <w:tab/>
      <w:t xml:space="preserve">"Technik leśnik </w:t>
    </w:r>
    <w:r>
      <w:rPr>
        <w:b/>
        <w:bCs/>
      </w:rPr>
      <w:t>aktywny zawodowo</w:t>
    </w:r>
    <w:r w:rsidRPr="004D0B9E">
      <w:rPr>
        <w:b/>
        <w:b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0840" w14:textId="77777777" w:rsidR="007F0880" w:rsidRDefault="007F0880" w:rsidP="00992A32">
      <w:pPr>
        <w:spacing w:after="0" w:line="240" w:lineRule="auto"/>
      </w:pPr>
      <w:r>
        <w:separator/>
      </w:r>
    </w:p>
  </w:footnote>
  <w:footnote w:type="continuationSeparator" w:id="0">
    <w:p w14:paraId="54F2C9B6" w14:textId="77777777" w:rsidR="007F0880" w:rsidRDefault="007F0880" w:rsidP="0099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1EE0" w14:textId="2600C3BB" w:rsidR="001B1B04" w:rsidRDefault="001B1B04">
    <w:pPr>
      <w:pStyle w:val="Nagwek"/>
    </w:pPr>
    <w:r>
      <w:rPr>
        <w:noProof/>
      </w:rPr>
      <w:drawing>
        <wp:inline distT="0" distB="0" distL="0" distR="0" wp14:anchorId="0661973B" wp14:editId="68F3720C">
          <wp:extent cx="5570220" cy="762000"/>
          <wp:effectExtent l="0" t="0" r="0" b="0"/>
          <wp:docPr id="2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B5"/>
    <w:multiLevelType w:val="hybridMultilevel"/>
    <w:tmpl w:val="3D6A9D16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369"/>
    <w:multiLevelType w:val="hybridMultilevel"/>
    <w:tmpl w:val="DB807218"/>
    <w:lvl w:ilvl="0" w:tplc="13D8C8A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1E1B"/>
    <w:multiLevelType w:val="hybridMultilevel"/>
    <w:tmpl w:val="CE12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8AA"/>
    <w:multiLevelType w:val="hybridMultilevel"/>
    <w:tmpl w:val="82F2DEA0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61A5"/>
    <w:multiLevelType w:val="hybridMultilevel"/>
    <w:tmpl w:val="7D86F0BE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267D"/>
    <w:multiLevelType w:val="hybridMultilevel"/>
    <w:tmpl w:val="79E6D566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2995"/>
    <w:multiLevelType w:val="hybridMultilevel"/>
    <w:tmpl w:val="FCDAC528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724"/>
    <w:multiLevelType w:val="hybridMultilevel"/>
    <w:tmpl w:val="7B96C8AC"/>
    <w:lvl w:ilvl="0" w:tplc="1E0E3E44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82667"/>
    <w:multiLevelType w:val="hybridMultilevel"/>
    <w:tmpl w:val="9790FBEC"/>
    <w:lvl w:ilvl="0" w:tplc="2EA86C7E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AB36E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3F18"/>
    <w:multiLevelType w:val="hybridMultilevel"/>
    <w:tmpl w:val="73E22AA2"/>
    <w:lvl w:ilvl="0" w:tplc="AB36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50850">
    <w:abstractNumId w:val="2"/>
  </w:num>
  <w:num w:numId="2" w16cid:durableId="1847865955">
    <w:abstractNumId w:val="5"/>
  </w:num>
  <w:num w:numId="3" w16cid:durableId="1578200753">
    <w:abstractNumId w:val="3"/>
  </w:num>
  <w:num w:numId="4" w16cid:durableId="666439756">
    <w:abstractNumId w:val="0"/>
  </w:num>
  <w:num w:numId="5" w16cid:durableId="755134442">
    <w:abstractNumId w:val="9"/>
  </w:num>
  <w:num w:numId="6" w16cid:durableId="321399781">
    <w:abstractNumId w:val="6"/>
  </w:num>
  <w:num w:numId="7" w16cid:durableId="1836408266">
    <w:abstractNumId w:val="8"/>
  </w:num>
  <w:num w:numId="8" w16cid:durableId="1720981076">
    <w:abstractNumId w:val="4"/>
  </w:num>
  <w:num w:numId="9" w16cid:durableId="1869828500">
    <w:abstractNumId w:val="7"/>
  </w:num>
  <w:num w:numId="10" w16cid:durableId="174884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2"/>
    <w:rsid w:val="001B1B04"/>
    <w:rsid w:val="003D392A"/>
    <w:rsid w:val="0052136B"/>
    <w:rsid w:val="0073470B"/>
    <w:rsid w:val="00750D3A"/>
    <w:rsid w:val="007942C1"/>
    <w:rsid w:val="007F0880"/>
    <w:rsid w:val="00992A32"/>
    <w:rsid w:val="00A57735"/>
    <w:rsid w:val="00A85D52"/>
    <w:rsid w:val="00D50BEA"/>
    <w:rsid w:val="00E8296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221F"/>
  <w15:chartTrackingRefBased/>
  <w15:docId w15:val="{F6C04950-0A83-41C7-92A9-6D023FF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85D52"/>
    <w:rPr>
      <w:b/>
      <w:bCs/>
    </w:rPr>
  </w:style>
  <w:style w:type="character" w:styleId="Uwydatnienie">
    <w:name w:val="Emphasis"/>
    <w:basedOn w:val="Domylnaczcionkaakapitu"/>
    <w:uiPriority w:val="20"/>
    <w:qFormat/>
    <w:rsid w:val="00750D3A"/>
    <w:rPr>
      <w:i/>
      <w:iCs/>
    </w:rPr>
  </w:style>
  <w:style w:type="paragraph" w:styleId="Akapitzlist">
    <w:name w:val="List Paragraph"/>
    <w:basedOn w:val="Normalny"/>
    <w:uiPriority w:val="34"/>
    <w:qFormat/>
    <w:rsid w:val="0052136B"/>
    <w:pPr>
      <w:ind w:left="720"/>
      <w:contextualSpacing/>
    </w:pPr>
    <w:rPr>
      <w:kern w:val="0"/>
      <w14:ligatures w14:val="none"/>
    </w:rPr>
  </w:style>
  <w:style w:type="paragraph" w:customStyle="1" w:styleId="v1v1msobodytext">
    <w:name w:val="v1v1msobodytext"/>
    <w:basedOn w:val="Normalny"/>
    <w:rsid w:val="005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32"/>
  </w:style>
  <w:style w:type="paragraph" w:styleId="Stopka">
    <w:name w:val="footer"/>
    <w:basedOn w:val="Normalny"/>
    <w:link w:val="StopkaZnak"/>
    <w:uiPriority w:val="99"/>
    <w:unhideWhenUsed/>
    <w:rsid w:val="009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C189-CF19-49F4-8321-E0B29CB3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Grabek</dc:creator>
  <cp:keywords/>
  <dc:description/>
  <cp:lastModifiedBy>Beata Nizio</cp:lastModifiedBy>
  <cp:revision>5</cp:revision>
  <dcterms:created xsi:type="dcterms:W3CDTF">2024-01-15T10:29:00Z</dcterms:created>
  <dcterms:modified xsi:type="dcterms:W3CDTF">2024-01-18T09:54:00Z</dcterms:modified>
</cp:coreProperties>
</file>